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7C526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</w:t>
      </w:r>
      <w:r w:rsidR="00A0035D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5F4AF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7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7609A3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октября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9D2E6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3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A0035D" w:rsidRPr="00A0035D" w:rsidRDefault="00306B41" w:rsidP="00A0035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ИМН </w:t>
      </w:r>
      <w:r w:rsidR="005F4AF6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и </w:t>
      </w:r>
      <w:r w:rsidR="007C5267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306B41" w:rsidRPr="004712CF" w:rsidRDefault="00A0035D" w:rsidP="00A0035D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2B3614">
        <w:trPr>
          <w:trHeight w:val="66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A0035D" w:rsidP="005F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="005F4AF6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="005F4AF6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E36E70" w:rsidRDefault="002B3614" w:rsidP="005F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5F4AF6">
              <w:rPr>
                <w:rFonts w:ascii="Times New Roman" w:hAnsi="Times New Roman" w:cs="Times New Roman"/>
                <w:sz w:val="18"/>
                <w:szCs w:val="18"/>
              </w:rPr>
              <w:t>Чкалова</w:t>
            </w:r>
            <w:proofErr w:type="spellEnd"/>
            <w:r w:rsidR="005F4AF6">
              <w:rPr>
                <w:rFonts w:ascii="Times New Roman" w:hAnsi="Times New Roman" w:cs="Times New Roman"/>
                <w:sz w:val="18"/>
                <w:szCs w:val="18"/>
              </w:rPr>
              <w:t>, д.48 оф.222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5F4AF6" w:rsidP="005F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09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7922F0" w:rsidRDefault="00A0035D" w:rsidP="005F4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4A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B3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F4AF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9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276B4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7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7609A3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10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9D2E6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3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 представители потенциальных поставщиков не присутствовали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6096"/>
        <w:gridCol w:w="850"/>
        <w:gridCol w:w="851"/>
        <w:gridCol w:w="992"/>
        <w:gridCol w:w="1276"/>
        <w:gridCol w:w="850"/>
        <w:gridCol w:w="1134"/>
      </w:tblGrid>
      <w:tr w:rsidR="00C41007" w:rsidTr="000F6852">
        <w:trPr>
          <w:trHeight w:val="251"/>
        </w:trPr>
        <w:tc>
          <w:tcPr>
            <w:tcW w:w="408" w:type="dxa"/>
            <w:vMerge w:val="restart"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096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850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6" w:type="dxa"/>
            <w:vMerge w:val="restart"/>
          </w:tcPr>
          <w:p w:rsidR="00C41007" w:rsidRDefault="00C41007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984" w:type="dxa"/>
            <w:gridSpan w:val="2"/>
          </w:tcPr>
          <w:p w:rsidR="00C41007" w:rsidRDefault="00607CF7" w:rsidP="002B3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Петропавловск»</w:t>
            </w:r>
          </w:p>
        </w:tc>
      </w:tr>
      <w:tr w:rsidR="00C41007" w:rsidTr="000F6852">
        <w:trPr>
          <w:trHeight w:val="411"/>
        </w:trPr>
        <w:tc>
          <w:tcPr>
            <w:tcW w:w="408" w:type="dxa"/>
            <w:vMerge/>
          </w:tcPr>
          <w:p w:rsidR="00C41007" w:rsidRDefault="00C41007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007" w:rsidRDefault="00C41007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C41007" w:rsidRDefault="00C41007" w:rsidP="00C63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567461" w:rsidRPr="00AA2205" w:rsidTr="0077235B">
        <w:trPr>
          <w:trHeight w:val="233"/>
        </w:trPr>
        <w:tc>
          <w:tcPr>
            <w:tcW w:w="408" w:type="dxa"/>
          </w:tcPr>
          <w:p w:rsidR="00567461" w:rsidRPr="00ED2BF5" w:rsidRDefault="005674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  <w:vAlign w:val="bottom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Биохимический электролитный набор реагентов для фотометрического количественного определения</w:t>
            </w:r>
            <w:r>
              <w:rPr>
                <w:color w:val="000000"/>
                <w:sz w:val="20"/>
                <w:szCs w:val="20"/>
              </w:rPr>
              <w:br/>
              <w:t>Магния (</w:t>
            </w:r>
            <w:proofErr w:type="spellStart"/>
            <w:r>
              <w:rPr>
                <w:color w:val="000000"/>
                <w:sz w:val="20"/>
                <w:szCs w:val="20"/>
              </w:rPr>
              <w:t>Mg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XL FS) в сыворотке или плазме крови в комплекте, 125 мл для биохимического 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StarDust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MC 15</w:t>
            </w:r>
          </w:p>
        </w:tc>
        <w:tc>
          <w:tcPr>
            <w:tcW w:w="6096" w:type="dxa"/>
            <w:vAlign w:val="bottom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Фасовка: R 5х25 мл  + 1х3 мл стандарт Метод </w:t>
            </w:r>
            <w:proofErr w:type="gramStart"/>
            <w:r>
              <w:rPr>
                <w:color w:val="000000"/>
                <w:sz w:val="20"/>
                <w:szCs w:val="20"/>
              </w:rPr>
              <w:t>:Ф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отометрический тест с </w:t>
            </w:r>
            <w:proofErr w:type="spellStart"/>
            <w:r>
              <w:rPr>
                <w:color w:val="000000"/>
                <w:sz w:val="20"/>
                <w:szCs w:val="20"/>
              </w:rPr>
              <w:t>ксилидиновым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синим. Компоненты реакционной смеси и их концентрации. </w:t>
            </w:r>
            <w:proofErr w:type="spellStart"/>
            <w:r>
              <w:rPr>
                <w:color w:val="000000"/>
                <w:sz w:val="20"/>
                <w:szCs w:val="20"/>
              </w:rPr>
              <w:t>Реагент:Этаноламин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моль/л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11.0 0,75   ГЭДТА (</w:t>
            </w:r>
            <w:proofErr w:type="spellStart"/>
            <w:r>
              <w:rPr>
                <w:color w:val="000000"/>
                <w:sz w:val="20"/>
                <w:szCs w:val="20"/>
              </w:rPr>
              <w:t>Гликольэфирдиамин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тетрауксусная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кислота), </w:t>
            </w:r>
            <w:proofErr w:type="spellStart"/>
            <w:r>
              <w:rPr>
                <w:color w:val="000000"/>
                <w:sz w:val="20"/>
                <w:szCs w:val="20"/>
              </w:rPr>
              <w:t>мкмоль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60  </w:t>
            </w:r>
            <w:proofErr w:type="spellStart"/>
            <w:r>
              <w:rPr>
                <w:color w:val="000000"/>
                <w:sz w:val="20"/>
                <w:szCs w:val="20"/>
              </w:rPr>
              <w:t>Ксилидиновый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синий, </w:t>
            </w:r>
            <w:proofErr w:type="spellStart"/>
            <w:r>
              <w:rPr>
                <w:color w:val="000000"/>
                <w:sz w:val="20"/>
                <w:szCs w:val="20"/>
              </w:rPr>
              <w:t>мкмоль</w:t>
            </w:r>
            <w:proofErr w:type="spellEnd"/>
            <w:r>
              <w:rPr>
                <w:color w:val="000000"/>
                <w:sz w:val="20"/>
                <w:szCs w:val="20"/>
              </w:rPr>
              <w:t>/л 110  Детергенты  Стандарт, мг/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>/л): 2 (0.82)  Стабильность и хранение  Реагент стабилен до конца месяца, указанного в сроке годности, при хранении при 2–8</w:t>
            </w:r>
            <w:proofErr w:type="gramStart"/>
            <w:r>
              <w:rPr>
                <w:color w:val="000000"/>
                <w:sz w:val="20"/>
                <w:szCs w:val="20"/>
              </w:rPr>
              <w:t>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 отсутствии загрязнения. Не замораживать реагент! Стандарт стабилен до конца указанного в сроке годности месяца при хранении при температуре 2–25</w:t>
            </w:r>
            <w:proofErr w:type="gramStart"/>
            <w:r>
              <w:rPr>
                <w:color w:val="000000"/>
                <w:sz w:val="20"/>
                <w:szCs w:val="20"/>
              </w:rPr>
              <w:t>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Специфичность / Помехоустойчивость  Интерференция аскорбиновой кислоты до 30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наблюдалась, билирубин до 40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липемия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2000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триглицеридов и кальций до 25 мг / дл. Гемоглобин мешает, потому что магний высвобождается эритроцитами. Чувствительность / Предел обнаружения Нижний предел обнаружения составляет 0,05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(0,02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л).</w:t>
            </w:r>
          </w:p>
        </w:tc>
        <w:tc>
          <w:tcPr>
            <w:tcW w:w="850" w:type="dxa"/>
            <w:vAlign w:val="center"/>
          </w:tcPr>
          <w:p w:rsidR="00567461" w:rsidRDefault="005674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абор</w:t>
            </w:r>
          </w:p>
        </w:tc>
        <w:tc>
          <w:tcPr>
            <w:tcW w:w="851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19900,00</w:t>
            </w:r>
          </w:p>
        </w:tc>
        <w:tc>
          <w:tcPr>
            <w:tcW w:w="1276" w:type="dxa"/>
            <w:vAlign w:val="center"/>
          </w:tcPr>
          <w:p w:rsidR="00567461" w:rsidRPr="0045317C" w:rsidRDefault="003534DF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19900,00</w:t>
            </w:r>
          </w:p>
        </w:tc>
        <w:tc>
          <w:tcPr>
            <w:tcW w:w="850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19890</w:t>
            </w:r>
          </w:p>
        </w:tc>
      </w:tr>
      <w:tr w:rsidR="00567461" w:rsidRPr="00AA2205" w:rsidTr="0077235B">
        <w:trPr>
          <w:trHeight w:val="267"/>
        </w:trPr>
        <w:tc>
          <w:tcPr>
            <w:tcW w:w="408" w:type="dxa"/>
          </w:tcPr>
          <w:p w:rsidR="00567461" w:rsidRPr="00ED2BF5" w:rsidRDefault="005674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  <w:vAlign w:val="center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Биохимический субстратный набор реагентов для фотометрического количественного определения</w:t>
            </w:r>
            <w:r>
              <w:rPr>
                <w:color w:val="000000"/>
                <w:sz w:val="20"/>
                <w:szCs w:val="20"/>
              </w:rPr>
              <w:br/>
              <w:t xml:space="preserve">Триглицеридов (TG FS) (5 минут) в сыворотке или плазме крови 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комплекте для биохимического 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StarDust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MC 15</w:t>
            </w:r>
          </w:p>
        </w:tc>
        <w:tc>
          <w:tcPr>
            <w:tcW w:w="6096" w:type="dxa"/>
            <w:vAlign w:val="bottom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Фасовка: R 5х25 мл + 1х3 мл стандарт  Метод  Ферментативный фотометрический тест с глицерол-3-фосфатоксидазой (ГФ</w:t>
            </w:r>
            <w:proofErr w:type="gramStart"/>
            <w:r>
              <w:rPr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).  Компоненты и их концентрации в реакционной смеси  Реагент: </w:t>
            </w:r>
            <w:proofErr w:type="spellStart"/>
            <w:r>
              <w:rPr>
                <w:color w:val="000000"/>
                <w:sz w:val="20"/>
                <w:szCs w:val="20"/>
              </w:rPr>
              <w:t>Good's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буфер,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6.7 50  4-Хлорфенол,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4  АТФ,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2  Mg2+,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15  </w:t>
            </w:r>
            <w:proofErr w:type="spellStart"/>
            <w:r>
              <w:rPr>
                <w:color w:val="000000"/>
                <w:sz w:val="20"/>
                <w:szCs w:val="20"/>
              </w:rPr>
              <w:t>Глицерокиназа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(ГК), </w:t>
            </w:r>
            <w:proofErr w:type="spellStart"/>
            <w:r>
              <w:rPr>
                <w:color w:val="000000"/>
                <w:sz w:val="20"/>
                <w:szCs w:val="20"/>
              </w:rPr>
              <w:t>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0.4  </w:t>
            </w:r>
            <w:proofErr w:type="spellStart"/>
            <w:r>
              <w:rPr>
                <w:color w:val="000000"/>
                <w:sz w:val="20"/>
                <w:szCs w:val="20"/>
              </w:rPr>
              <w:t>Пероксидаза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(ПOД), </w:t>
            </w:r>
            <w:proofErr w:type="spellStart"/>
            <w:r>
              <w:rPr>
                <w:color w:val="000000"/>
                <w:sz w:val="20"/>
                <w:szCs w:val="20"/>
              </w:rPr>
              <w:t>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2  Липопротеин липаза (ЛПЛ), </w:t>
            </w:r>
            <w:proofErr w:type="spellStart"/>
            <w:r>
              <w:rPr>
                <w:color w:val="000000"/>
                <w:sz w:val="20"/>
                <w:szCs w:val="20"/>
              </w:rPr>
              <w:t>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4  4-Аминоантипирин,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0.5  Глицерол-3-фосфатоксидаза  (ГФO), </w:t>
            </w:r>
            <w:proofErr w:type="spellStart"/>
            <w:r>
              <w:rPr>
                <w:color w:val="000000"/>
                <w:sz w:val="20"/>
                <w:szCs w:val="20"/>
              </w:rPr>
              <w:t>кЕ</w:t>
            </w:r>
            <w:proofErr w:type="spellEnd"/>
            <w:r>
              <w:rPr>
                <w:color w:val="000000"/>
                <w:sz w:val="20"/>
                <w:szCs w:val="20"/>
              </w:rPr>
              <w:t>/л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≥</w:t>
            </w:r>
            <w:r>
              <w:rPr>
                <w:color w:val="000000"/>
                <w:sz w:val="20"/>
                <w:szCs w:val="20"/>
              </w:rPr>
              <w:t>1.5  Стандарт, мг/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/л): 200(2.3) Специфичность / Помехоустойчивость  Интерференции аскорбиновой кислоты до 3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наблюдались конъюгированный билирубин до 40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путем </w:t>
            </w:r>
            <w:proofErr w:type="spellStart"/>
            <w:r>
              <w:rPr>
                <w:color w:val="000000"/>
                <w:sz w:val="20"/>
                <w:szCs w:val="20"/>
              </w:rPr>
              <w:t>неконъюгированного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билирубина до 9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гемоглобина до 500 мг / дл. Чувствительность / Предел обнаружения Нижний предел обнаружения составляет 1 мг / дл. Стабильность и хранение Реагент стабилен до конца месяца, указанного в сроке годности, при хранении при 2–8</w:t>
            </w:r>
            <w:proofErr w:type="gramStart"/>
            <w:r>
              <w:rPr>
                <w:color w:val="000000"/>
                <w:sz w:val="20"/>
                <w:szCs w:val="20"/>
              </w:rPr>
              <w:t>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в защищенном от света месте. Не допускать загрязнения. Не замораживать реагент! Стандарт стабилен до конца указанного в сроке годности месяца при хранении при температуре 2–25°С. Примечание: Необходимо упомянуть, что случайные изменения окраски не влияют на точность измерения, если оптическая плотность реагента меньше 0.3 при 546 </w:t>
            </w:r>
            <w:proofErr w:type="spellStart"/>
            <w:r>
              <w:rPr>
                <w:color w:val="000000"/>
                <w:sz w:val="20"/>
                <w:szCs w:val="20"/>
              </w:rPr>
              <w:t>нм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567461" w:rsidRDefault="005674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sz w:val="20"/>
                <w:szCs w:val="20"/>
              </w:rPr>
              <w:t>абор</w:t>
            </w:r>
          </w:p>
        </w:tc>
        <w:tc>
          <w:tcPr>
            <w:tcW w:w="851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32400,00</w:t>
            </w:r>
          </w:p>
        </w:tc>
        <w:tc>
          <w:tcPr>
            <w:tcW w:w="1276" w:type="dxa"/>
            <w:vAlign w:val="center"/>
          </w:tcPr>
          <w:p w:rsidR="00567461" w:rsidRPr="0045317C" w:rsidRDefault="003534D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32400,00</w:t>
            </w:r>
          </w:p>
        </w:tc>
        <w:tc>
          <w:tcPr>
            <w:tcW w:w="850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32390</w:t>
            </w:r>
          </w:p>
        </w:tc>
      </w:tr>
      <w:tr w:rsidR="00567461" w:rsidRPr="00AA2205" w:rsidTr="0077235B">
        <w:trPr>
          <w:trHeight w:val="320"/>
        </w:trPr>
        <w:tc>
          <w:tcPr>
            <w:tcW w:w="408" w:type="dxa"/>
          </w:tcPr>
          <w:p w:rsidR="00567461" w:rsidRDefault="005674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27" w:type="dxa"/>
            <w:vAlign w:val="bottom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Биохимический ферментный набор реагентов для фотометрического количественного</w:t>
            </w:r>
            <w:r>
              <w:rPr>
                <w:color w:val="000000"/>
                <w:sz w:val="20"/>
                <w:szCs w:val="20"/>
              </w:rPr>
              <w:br/>
              <w:t xml:space="preserve">определения  Щелочной фосфатазы (ALP FS)  для биохимического 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StarDust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MC 15</w:t>
            </w:r>
          </w:p>
        </w:tc>
        <w:tc>
          <w:tcPr>
            <w:tcW w:w="6096" w:type="dxa"/>
            <w:vAlign w:val="bottom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Фасовка:  R1 5х20 мл + R2 1х25 мл   R1 5х80 мл + R2 1х100 мл  Метод  Кинетический фотометрический тест, оптимизированный стандартный метод в соответствии с рекомендациями DGKC (Германское Общество Клинической Химии). Компоненты и их концентрации в реакционной смеси R1:  </w:t>
            </w:r>
            <w:proofErr w:type="spellStart"/>
            <w:r>
              <w:rPr>
                <w:color w:val="000000"/>
                <w:sz w:val="20"/>
                <w:szCs w:val="20"/>
              </w:rPr>
              <w:t>Диэтаноламин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моль/л        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9.8 1.0  Хлорид магния,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>/л 0.5 R2:  п-</w:t>
            </w:r>
            <w:proofErr w:type="spellStart"/>
            <w:r>
              <w:rPr>
                <w:color w:val="000000"/>
                <w:sz w:val="20"/>
                <w:szCs w:val="20"/>
              </w:rPr>
              <w:t>Нитрофенилфосфат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>/л 10 Стабильность и хранение Реагенты стабильны до конца месяца, указанного в сроке годности, при хранении при 2–8</w:t>
            </w:r>
            <w:proofErr w:type="gramStart"/>
            <w:r>
              <w:rPr>
                <w:color w:val="000000"/>
                <w:sz w:val="20"/>
                <w:szCs w:val="20"/>
              </w:rPr>
              <w:t>°С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в защищенном от света месте. </w:t>
            </w:r>
          </w:p>
        </w:tc>
        <w:tc>
          <w:tcPr>
            <w:tcW w:w="850" w:type="dxa"/>
            <w:vAlign w:val="center"/>
          </w:tcPr>
          <w:p w:rsidR="00567461" w:rsidRDefault="005674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абор</w:t>
            </w:r>
          </w:p>
        </w:tc>
        <w:tc>
          <w:tcPr>
            <w:tcW w:w="851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1276" w:type="dxa"/>
            <w:vAlign w:val="center"/>
          </w:tcPr>
          <w:p w:rsidR="00567461" w:rsidRPr="0045317C" w:rsidRDefault="003534D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15400,00</w:t>
            </w:r>
          </w:p>
        </w:tc>
        <w:tc>
          <w:tcPr>
            <w:tcW w:w="850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15390</w:t>
            </w:r>
          </w:p>
        </w:tc>
      </w:tr>
      <w:tr w:rsidR="00567461" w:rsidRPr="00AA2205" w:rsidTr="0077235B">
        <w:trPr>
          <w:trHeight w:val="357"/>
        </w:trPr>
        <w:tc>
          <w:tcPr>
            <w:tcW w:w="408" w:type="dxa"/>
          </w:tcPr>
          <w:p w:rsidR="00567461" w:rsidRDefault="00567461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  <w:vAlign w:val="bottom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Мочевая кислота для биохимического  анализатора </w:t>
            </w:r>
            <w:proofErr w:type="spellStart"/>
            <w:r>
              <w:rPr>
                <w:color w:val="000000"/>
                <w:sz w:val="20"/>
                <w:szCs w:val="20"/>
              </w:rPr>
              <w:t>StarDust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MC 15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6096" w:type="dxa"/>
            <w:vAlign w:val="bottom"/>
          </w:tcPr>
          <w:p w:rsidR="00567461" w:rsidRDefault="005674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Фасовка  R1      4*20 мл + R2 1*20 мл + 1*3 мл станда</w:t>
            </w:r>
            <w:proofErr w:type="gramStart"/>
            <w:r>
              <w:rPr>
                <w:color w:val="000000"/>
                <w:sz w:val="20"/>
                <w:szCs w:val="20"/>
              </w:rPr>
              <w:t>рт  Спр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авка [1, 2]  Реагенты Компоненты и их концентрации в реакционной смеси R1: Фосфатный буфер,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7.0 100  TOOS,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1 </w:t>
            </w:r>
            <w:proofErr w:type="spellStart"/>
            <w:r>
              <w:rPr>
                <w:color w:val="000000"/>
                <w:sz w:val="20"/>
                <w:szCs w:val="20"/>
              </w:rPr>
              <w:t>Аскорбатоксидаза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³1 R2: Фосфатный буфер,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 </w:t>
            </w:r>
            <w:proofErr w:type="spellStart"/>
            <w:r>
              <w:rPr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7.0 100  4-Аминоантипирин, </w:t>
            </w:r>
            <w:proofErr w:type="spellStart"/>
            <w:r>
              <w:rPr>
                <w:color w:val="000000"/>
                <w:sz w:val="20"/>
                <w:szCs w:val="20"/>
              </w:rPr>
              <w:t>ммоль</w:t>
            </w:r>
            <w:proofErr w:type="spellEnd"/>
            <w:r>
              <w:rPr>
                <w:color w:val="000000"/>
                <w:sz w:val="20"/>
                <w:szCs w:val="20"/>
              </w:rPr>
              <w:t>/л 0.3 K4[</w:t>
            </w:r>
            <w:proofErr w:type="spellStart"/>
            <w:r>
              <w:rPr>
                <w:color w:val="000000"/>
                <w:sz w:val="20"/>
                <w:szCs w:val="20"/>
              </w:rPr>
              <w:t>Fe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(CN)6], </w:t>
            </w:r>
            <w:proofErr w:type="spellStart"/>
            <w:r>
              <w:rPr>
                <w:color w:val="000000"/>
                <w:sz w:val="20"/>
                <w:szCs w:val="20"/>
              </w:rPr>
              <w:t>мкмоль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10  </w:t>
            </w:r>
            <w:proofErr w:type="spellStart"/>
            <w:r>
              <w:rPr>
                <w:color w:val="000000"/>
                <w:sz w:val="20"/>
                <w:szCs w:val="20"/>
              </w:rPr>
              <w:t>Пероксидаза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(ПOД), </w:t>
            </w:r>
            <w:proofErr w:type="spellStart"/>
            <w:r>
              <w:rPr>
                <w:color w:val="000000"/>
                <w:sz w:val="20"/>
                <w:szCs w:val="20"/>
              </w:rPr>
              <w:t>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/л ³1  </w:t>
            </w:r>
            <w:proofErr w:type="spellStart"/>
            <w:r>
              <w:rPr>
                <w:color w:val="000000"/>
                <w:sz w:val="20"/>
                <w:szCs w:val="20"/>
              </w:rPr>
              <w:t>Уриказа</w:t>
            </w:r>
            <w:proofErr w:type="spellEnd"/>
            <w:r>
              <w:rPr>
                <w:color w:val="000000"/>
                <w:sz w:val="20"/>
                <w:szCs w:val="20"/>
              </w:rPr>
              <w:t>, Е/л Стабильность и хранение  Реагенты и стандарт стабильны до конца месяца, указанного в сроке годности, при хранении при 2–8</w:t>
            </w:r>
            <w:proofErr w:type="gramStart"/>
            <w:r>
              <w:rPr>
                <w:color w:val="000000"/>
                <w:sz w:val="20"/>
                <w:szCs w:val="20"/>
              </w:rPr>
              <w:t>°С</w:t>
            </w:r>
            <w:proofErr w:type="gramEnd"/>
            <w:r>
              <w:rPr>
                <w:color w:val="000000"/>
                <w:sz w:val="20"/>
                <w:szCs w:val="20"/>
              </w:rPr>
              <w:t>, в защищенном от света месте. Не допускать загрязнения. Не замораживать реагенты!</w:t>
            </w:r>
            <w:r>
              <w:rPr>
                <w:color w:val="000000"/>
                <w:sz w:val="20"/>
                <w:szCs w:val="20"/>
              </w:rPr>
              <w:br w:type="page"/>
              <w:t>Специфичность / Помехоустойчивость</w:t>
            </w:r>
            <w:r>
              <w:rPr>
                <w:color w:val="000000"/>
                <w:sz w:val="20"/>
                <w:szCs w:val="20"/>
              </w:rPr>
              <w:br w:type="page"/>
              <w:t xml:space="preserve">Влияние билирубина до 20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наблюдалось,</w:t>
            </w:r>
            <w:r>
              <w:rPr>
                <w:color w:val="000000"/>
                <w:sz w:val="20"/>
                <w:szCs w:val="20"/>
              </w:rPr>
              <w:br w:type="page"/>
              <w:t xml:space="preserve">гемоглобин до 400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аскорбиновая кислота до 30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</w:t>
            </w:r>
            <w:r>
              <w:rPr>
                <w:color w:val="000000"/>
                <w:sz w:val="20"/>
                <w:szCs w:val="20"/>
              </w:rPr>
              <w:br w:type="page"/>
            </w:r>
            <w:proofErr w:type="spellStart"/>
            <w:r>
              <w:rPr>
                <w:color w:val="000000"/>
                <w:sz w:val="20"/>
                <w:szCs w:val="20"/>
              </w:rPr>
              <w:t>Липемия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2000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триглицеридов.</w:t>
            </w:r>
            <w:r>
              <w:rPr>
                <w:color w:val="000000"/>
                <w:sz w:val="20"/>
                <w:szCs w:val="20"/>
              </w:rPr>
              <w:br w:type="page"/>
              <w:t xml:space="preserve">Чувствительность / Предел обнаружения Нижний предел обнаружения составляет 0,3 мг / </w:t>
            </w:r>
            <w:proofErr w:type="spellStart"/>
            <w:r>
              <w:rPr>
                <w:color w:val="000000"/>
                <w:sz w:val="20"/>
                <w:szCs w:val="20"/>
              </w:rPr>
              <w:t>дл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(18 </w:t>
            </w:r>
            <w:proofErr w:type="spellStart"/>
            <w:r>
              <w:rPr>
                <w:color w:val="000000"/>
                <w:sz w:val="20"/>
                <w:szCs w:val="20"/>
              </w:rPr>
              <w:t>мкмоль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л).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850" w:type="dxa"/>
            <w:vAlign w:val="center"/>
          </w:tcPr>
          <w:p w:rsidR="00567461" w:rsidRDefault="005674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абор</w:t>
            </w:r>
          </w:p>
        </w:tc>
        <w:tc>
          <w:tcPr>
            <w:tcW w:w="851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67461" w:rsidRDefault="00567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1276" w:type="dxa"/>
            <w:vAlign w:val="center"/>
          </w:tcPr>
          <w:p w:rsidR="00567461" w:rsidRPr="0045317C" w:rsidRDefault="003534D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26400,00</w:t>
            </w:r>
          </w:p>
        </w:tc>
        <w:tc>
          <w:tcPr>
            <w:tcW w:w="850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567461" w:rsidRPr="0045317C" w:rsidRDefault="003534DF" w:rsidP="002B3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26390</w:t>
            </w:r>
          </w:p>
        </w:tc>
      </w:tr>
      <w:tr w:rsidR="00C41007" w:rsidRPr="00AA2205" w:rsidTr="000F6852">
        <w:trPr>
          <w:trHeight w:val="215"/>
        </w:trPr>
        <w:tc>
          <w:tcPr>
            <w:tcW w:w="408" w:type="dxa"/>
          </w:tcPr>
          <w:p w:rsidR="00C41007" w:rsidRDefault="00C41007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96" w:type="dxa"/>
            <w:vAlign w:val="bottom"/>
          </w:tcPr>
          <w:p w:rsidR="00C41007" w:rsidRPr="00A425FE" w:rsidRDefault="00C41007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41007" w:rsidRPr="00A425FE" w:rsidRDefault="00C41007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07" w:rsidRPr="00A425FE" w:rsidRDefault="003534DF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94100</w:t>
            </w:r>
            <w:r w:rsidR="00C4100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C41007" w:rsidRPr="00A425FE" w:rsidRDefault="003534DF" w:rsidP="003534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94060</w:t>
            </w:r>
            <w:r w:rsidR="000F6852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</w:tbl>
    <w:p w:rsidR="009242CB" w:rsidRPr="00FD5AD6" w:rsidRDefault="002579B8" w:rsidP="00FB6A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ки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ого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3534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3534D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</w:t>
      </w:r>
      <w:proofErr w:type="spellEnd"/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0" w:name="_Hlk533522504"/>
      <w:bookmarkStart w:id="1" w:name="_Hlk532208346"/>
    </w:p>
    <w:p w:rsidR="00BE315D" w:rsidRPr="00BE315D" w:rsidRDefault="00C94E2B" w:rsidP="000F6852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0"/>
      <w:bookmarkEnd w:id="1"/>
      <w:proofErr w:type="gramStart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Признать закуп способом запроса ценовых предложений по лот</w:t>
      </w:r>
      <w:r w:rsidR="009734EB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2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2"/>
      <w:r w:rsidR="003534DF">
        <w:rPr>
          <w:rFonts w:ascii="Times New Roman" w:hAnsi="Times New Roman" w:cs="Times New Roman"/>
          <w:color w:val="auto"/>
          <w:sz w:val="18"/>
          <w:szCs w:val="18"/>
        </w:rPr>
        <w:t>1,2,3,4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0F6852" w:rsidRPr="000F6852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о поставщика победителем закупа</w:t>
      </w:r>
      <w:r w:rsidR="00A65B6F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="00D76C64">
        <w:rPr>
          <w:rFonts w:ascii="Times New Roman" w:hAnsi="Times New Roman" w:cs="Times New Roman"/>
          <w:color w:val="auto"/>
          <w:sz w:val="18"/>
          <w:szCs w:val="18"/>
        </w:rPr>
        <w:t xml:space="preserve">; </w:t>
      </w:r>
      <w:proofErr w:type="gramEnd"/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Pr="00D76C64" w:rsidRDefault="0046249A" w:rsidP="0046249A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3" w:name="_Hlk533146797"/>
      <w:bookmarkStart w:id="4" w:name="_Hlk533522640"/>
      <w:r w:rsidRPr="0046249A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Pr="0046249A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Pr="0046249A">
        <w:rPr>
          <w:rFonts w:ascii="Times New Roman" w:hAnsi="Times New Roman" w:cs="Times New Roman"/>
          <w:b/>
          <w:sz w:val="18"/>
          <w:szCs w:val="18"/>
        </w:rPr>
        <w:t xml:space="preserve"> Петропавловск»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по </w:t>
      </w:r>
      <w:r w:rsidR="009D433C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лот</w:t>
      </w:r>
      <w:r w:rsidR="00A944B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ам </w:t>
      </w:r>
      <w:r w:rsidR="005556B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 xml:space="preserve"> </w:t>
      </w:r>
      <w:r w:rsidR="0074096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№</w:t>
      </w:r>
      <w:r w:rsidR="007B11A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1,2</w:t>
      </w:r>
      <w:r w:rsidR="000F6852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,3</w:t>
      </w:r>
      <w:r w:rsidR="007B11A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,4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276F5C">
        <w:rPr>
          <w:rFonts w:ascii="Times New Roman" w:hAnsi="Times New Roman" w:cs="Times New Roman"/>
          <w:b/>
          <w:sz w:val="18"/>
          <w:szCs w:val="18"/>
        </w:rPr>
        <w:t>94060</w:t>
      </w:r>
      <w:r w:rsidR="009242C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276F5C">
        <w:rPr>
          <w:rFonts w:ascii="Times New Roman" w:hAnsi="Times New Roman" w:cs="Times New Roman"/>
          <w:b/>
          <w:sz w:val="18"/>
          <w:szCs w:val="18"/>
        </w:rPr>
        <w:t xml:space="preserve">девяносто четыре </w:t>
      </w:r>
      <w:r w:rsidR="00D76C64">
        <w:rPr>
          <w:rFonts w:ascii="Times New Roman" w:hAnsi="Times New Roman" w:cs="Times New Roman"/>
          <w:b/>
          <w:sz w:val="18"/>
          <w:szCs w:val="18"/>
        </w:rPr>
        <w:t>тысяч</w:t>
      </w:r>
      <w:r w:rsidR="00276F5C">
        <w:rPr>
          <w:rFonts w:ascii="Times New Roman" w:hAnsi="Times New Roman" w:cs="Times New Roman"/>
          <w:b/>
          <w:sz w:val="18"/>
          <w:szCs w:val="18"/>
        </w:rPr>
        <w:t>и</w:t>
      </w:r>
      <w:r w:rsidR="00D76C64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5" w:name="_GoBack"/>
      <w:bookmarkEnd w:id="5"/>
      <w:r w:rsidR="00D76C64">
        <w:rPr>
          <w:rFonts w:ascii="Times New Roman" w:hAnsi="Times New Roman" w:cs="Times New Roman"/>
          <w:b/>
          <w:sz w:val="18"/>
          <w:szCs w:val="18"/>
        </w:rPr>
        <w:t>шесть</w:t>
      </w:r>
      <w:r w:rsidR="00276F5C">
        <w:rPr>
          <w:rFonts w:ascii="Times New Roman" w:hAnsi="Times New Roman" w:cs="Times New Roman"/>
          <w:b/>
          <w:sz w:val="18"/>
          <w:szCs w:val="18"/>
        </w:rPr>
        <w:t>десят</w:t>
      </w:r>
      <w:r w:rsidR="004A1A6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0тиын.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bookmarkEnd w:id="3"/>
    <w:bookmarkEnd w:id="4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4EBA"/>
    <w:rsid w:val="00176146"/>
    <w:rsid w:val="001802C8"/>
    <w:rsid w:val="00181215"/>
    <w:rsid w:val="0018167B"/>
    <w:rsid w:val="00183EB8"/>
    <w:rsid w:val="00186B21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76B4E"/>
    <w:rsid w:val="00276F5C"/>
    <w:rsid w:val="0028110A"/>
    <w:rsid w:val="0028190F"/>
    <w:rsid w:val="0028552E"/>
    <w:rsid w:val="00292E0A"/>
    <w:rsid w:val="0029362D"/>
    <w:rsid w:val="00293691"/>
    <w:rsid w:val="00293B37"/>
    <w:rsid w:val="002953D6"/>
    <w:rsid w:val="00297B95"/>
    <w:rsid w:val="002A26F7"/>
    <w:rsid w:val="002B3614"/>
    <w:rsid w:val="002B6429"/>
    <w:rsid w:val="002B6DCE"/>
    <w:rsid w:val="002B7BA8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4DF"/>
    <w:rsid w:val="00353C31"/>
    <w:rsid w:val="00355146"/>
    <w:rsid w:val="00356AF0"/>
    <w:rsid w:val="00357B11"/>
    <w:rsid w:val="003611DA"/>
    <w:rsid w:val="00362501"/>
    <w:rsid w:val="003625EB"/>
    <w:rsid w:val="00364021"/>
    <w:rsid w:val="00365D5C"/>
    <w:rsid w:val="00372512"/>
    <w:rsid w:val="0037605C"/>
    <w:rsid w:val="00377945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14DB"/>
    <w:rsid w:val="003D09FA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409B6"/>
    <w:rsid w:val="00445420"/>
    <w:rsid w:val="00451503"/>
    <w:rsid w:val="0045317C"/>
    <w:rsid w:val="00453DE9"/>
    <w:rsid w:val="004559B4"/>
    <w:rsid w:val="0046249A"/>
    <w:rsid w:val="004637A2"/>
    <w:rsid w:val="00463B1D"/>
    <w:rsid w:val="004671DC"/>
    <w:rsid w:val="004712CF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C6FAD"/>
    <w:rsid w:val="004D19C1"/>
    <w:rsid w:val="004D512A"/>
    <w:rsid w:val="004D7E73"/>
    <w:rsid w:val="004E423E"/>
    <w:rsid w:val="004E65D9"/>
    <w:rsid w:val="004F04D8"/>
    <w:rsid w:val="004F1CD1"/>
    <w:rsid w:val="004F32DC"/>
    <w:rsid w:val="004F495C"/>
    <w:rsid w:val="004F5748"/>
    <w:rsid w:val="00501522"/>
    <w:rsid w:val="0050241E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67461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AF6"/>
    <w:rsid w:val="005F4DD7"/>
    <w:rsid w:val="005F5F0A"/>
    <w:rsid w:val="0060195F"/>
    <w:rsid w:val="00603039"/>
    <w:rsid w:val="0060708B"/>
    <w:rsid w:val="00607CF7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CC6"/>
    <w:rsid w:val="00712523"/>
    <w:rsid w:val="007177A6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11A3"/>
    <w:rsid w:val="007B4B13"/>
    <w:rsid w:val="007C38EE"/>
    <w:rsid w:val="007C5267"/>
    <w:rsid w:val="007D163F"/>
    <w:rsid w:val="007D4B5B"/>
    <w:rsid w:val="007D685F"/>
    <w:rsid w:val="007D74C6"/>
    <w:rsid w:val="007E1B55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3322C"/>
    <w:rsid w:val="008334E6"/>
    <w:rsid w:val="0083392B"/>
    <w:rsid w:val="008371AB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E2B"/>
    <w:rsid w:val="008B016D"/>
    <w:rsid w:val="008B1A78"/>
    <w:rsid w:val="008B1EEC"/>
    <w:rsid w:val="008B362B"/>
    <w:rsid w:val="008B5A22"/>
    <w:rsid w:val="008B5B1E"/>
    <w:rsid w:val="008B76C5"/>
    <w:rsid w:val="008C0460"/>
    <w:rsid w:val="008C18F5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912D0"/>
    <w:rsid w:val="009930BA"/>
    <w:rsid w:val="00994821"/>
    <w:rsid w:val="009A268A"/>
    <w:rsid w:val="009A387E"/>
    <w:rsid w:val="009A54CA"/>
    <w:rsid w:val="009A6E61"/>
    <w:rsid w:val="009B091A"/>
    <w:rsid w:val="009B1908"/>
    <w:rsid w:val="009B195D"/>
    <w:rsid w:val="009B29CC"/>
    <w:rsid w:val="009B3354"/>
    <w:rsid w:val="009B56F3"/>
    <w:rsid w:val="009B6D0B"/>
    <w:rsid w:val="009B7D9A"/>
    <w:rsid w:val="009C6B4C"/>
    <w:rsid w:val="009D0408"/>
    <w:rsid w:val="009D2E6A"/>
    <w:rsid w:val="009D433C"/>
    <w:rsid w:val="009E0E99"/>
    <w:rsid w:val="009E6028"/>
    <w:rsid w:val="009E676D"/>
    <w:rsid w:val="009E6B85"/>
    <w:rsid w:val="009F0360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7B30"/>
    <w:rsid w:val="00A65B6F"/>
    <w:rsid w:val="00A6640F"/>
    <w:rsid w:val="00A6710B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260E"/>
    <w:rsid w:val="00AD3B5A"/>
    <w:rsid w:val="00AD4949"/>
    <w:rsid w:val="00AD505F"/>
    <w:rsid w:val="00AD5CA5"/>
    <w:rsid w:val="00AD6511"/>
    <w:rsid w:val="00AD65EF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1055A"/>
    <w:rsid w:val="00B117B2"/>
    <w:rsid w:val="00B11EE5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91C72"/>
    <w:rsid w:val="00B95495"/>
    <w:rsid w:val="00B978F8"/>
    <w:rsid w:val="00BA1290"/>
    <w:rsid w:val="00BA2886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6205"/>
    <w:rsid w:val="00BE1941"/>
    <w:rsid w:val="00BE24D5"/>
    <w:rsid w:val="00BE315D"/>
    <w:rsid w:val="00BE336E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32D"/>
    <w:rsid w:val="00C064EB"/>
    <w:rsid w:val="00C06A40"/>
    <w:rsid w:val="00C114E1"/>
    <w:rsid w:val="00C143FA"/>
    <w:rsid w:val="00C2033C"/>
    <w:rsid w:val="00C26620"/>
    <w:rsid w:val="00C30743"/>
    <w:rsid w:val="00C3330C"/>
    <w:rsid w:val="00C34C82"/>
    <w:rsid w:val="00C35D0C"/>
    <w:rsid w:val="00C3626F"/>
    <w:rsid w:val="00C36B17"/>
    <w:rsid w:val="00C36EEF"/>
    <w:rsid w:val="00C41007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7439"/>
    <w:rsid w:val="00C7767C"/>
    <w:rsid w:val="00C77E4D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60B3"/>
    <w:rsid w:val="00CD012D"/>
    <w:rsid w:val="00CD10D1"/>
    <w:rsid w:val="00CD3954"/>
    <w:rsid w:val="00CD4486"/>
    <w:rsid w:val="00CD52E8"/>
    <w:rsid w:val="00CE30DB"/>
    <w:rsid w:val="00CE3DC3"/>
    <w:rsid w:val="00CF4E47"/>
    <w:rsid w:val="00CF5440"/>
    <w:rsid w:val="00CF61D8"/>
    <w:rsid w:val="00D002BB"/>
    <w:rsid w:val="00D026E2"/>
    <w:rsid w:val="00D03979"/>
    <w:rsid w:val="00D039E4"/>
    <w:rsid w:val="00D057E4"/>
    <w:rsid w:val="00D06BE5"/>
    <w:rsid w:val="00D06D47"/>
    <w:rsid w:val="00D116EA"/>
    <w:rsid w:val="00D11C12"/>
    <w:rsid w:val="00D124FD"/>
    <w:rsid w:val="00D303F8"/>
    <w:rsid w:val="00D310CE"/>
    <w:rsid w:val="00D3196F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5303"/>
    <w:rsid w:val="00D85F2E"/>
    <w:rsid w:val="00D87F99"/>
    <w:rsid w:val="00D95962"/>
    <w:rsid w:val="00D95CA9"/>
    <w:rsid w:val="00DA0E3A"/>
    <w:rsid w:val="00DA4817"/>
    <w:rsid w:val="00DA7758"/>
    <w:rsid w:val="00DB034C"/>
    <w:rsid w:val="00DC2FF5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36E70"/>
    <w:rsid w:val="00E42211"/>
    <w:rsid w:val="00E56EAD"/>
    <w:rsid w:val="00E57B6D"/>
    <w:rsid w:val="00E72571"/>
    <w:rsid w:val="00E745B2"/>
    <w:rsid w:val="00E75152"/>
    <w:rsid w:val="00E81AF7"/>
    <w:rsid w:val="00E913C7"/>
    <w:rsid w:val="00E93050"/>
    <w:rsid w:val="00E93880"/>
    <w:rsid w:val="00E93FFF"/>
    <w:rsid w:val="00E95AF5"/>
    <w:rsid w:val="00E95DEF"/>
    <w:rsid w:val="00E9753C"/>
    <w:rsid w:val="00EB0A6E"/>
    <w:rsid w:val="00EB0B8E"/>
    <w:rsid w:val="00EB1807"/>
    <w:rsid w:val="00EB27C6"/>
    <w:rsid w:val="00EB5ACB"/>
    <w:rsid w:val="00EC4225"/>
    <w:rsid w:val="00ED2BF5"/>
    <w:rsid w:val="00ED4F31"/>
    <w:rsid w:val="00ED5465"/>
    <w:rsid w:val="00ED723D"/>
    <w:rsid w:val="00ED76DB"/>
    <w:rsid w:val="00EE0940"/>
    <w:rsid w:val="00EE2723"/>
    <w:rsid w:val="00EE4614"/>
    <w:rsid w:val="00EE4A76"/>
    <w:rsid w:val="00EE52DD"/>
    <w:rsid w:val="00EE74F1"/>
    <w:rsid w:val="00EF5E8B"/>
    <w:rsid w:val="00EF5FE2"/>
    <w:rsid w:val="00EF6506"/>
    <w:rsid w:val="00F00536"/>
    <w:rsid w:val="00F021F1"/>
    <w:rsid w:val="00F0270B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31B84"/>
    <w:rsid w:val="00F322B8"/>
    <w:rsid w:val="00F331ED"/>
    <w:rsid w:val="00F41C1D"/>
    <w:rsid w:val="00F44084"/>
    <w:rsid w:val="00F4783F"/>
    <w:rsid w:val="00F51A18"/>
    <w:rsid w:val="00F52B1D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7DD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EC60-C897-49FC-977E-E586C3E4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3870</TotalTime>
  <Pages>2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1299</cp:revision>
  <cp:lastPrinted>2023-06-15T04:39:00Z</cp:lastPrinted>
  <dcterms:created xsi:type="dcterms:W3CDTF">2018-12-10T06:50:00Z</dcterms:created>
  <dcterms:modified xsi:type="dcterms:W3CDTF">2023-10-27T05:23:00Z</dcterms:modified>
  <dc:language>ru-RU</dc:language>
</cp:coreProperties>
</file>