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A022D8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16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A022D8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февраля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824885">
        <w:trPr>
          <w:trHeight w:val="24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A022D8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ЖанаМедФарм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362E3C" w:rsidRDefault="00A022D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СКО,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ул.Ишимская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A022D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824885" w:rsidRDefault="00A022D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</w:tr>
      <w:tr w:rsidR="00824885" w:rsidRPr="001A2280" w:rsidTr="00A022D8">
        <w:trPr>
          <w:trHeight w:val="254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824885" w:rsidRDefault="0082488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022D8" w:rsidRPr="00A022D8" w:rsidRDefault="00A022D8" w:rsidP="00362E3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ЖК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Төребек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A022D8" w:rsidRDefault="00A022D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Туркестанская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Шардаринский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оксу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Сенбека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Асылбекова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24/2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A022D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824885" w:rsidRDefault="00A022D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9-01</w:t>
            </w:r>
          </w:p>
        </w:tc>
      </w:tr>
      <w:tr w:rsidR="00A022D8" w:rsidRPr="001A2280" w:rsidTr="00A022D8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022D8" w:rsidRDefault="00A022D8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022D8" w:rsidRDefault="00A022D8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2D8" w:rsidRDefault="00A022D8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СКФ ТОО «Казахская Фармацевтическая Компания «МЕДСЕРВИС ПЛЮС»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022D8" w:rsidRDefault="00A022D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ул.Г.Мусрепова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022D8" w:rsidRDefault="00A022D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A022D8" w:rsidRDefault="00A022D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15-53</w:t>
            </w:r>
          </w:p>
        </w:tc>
      </w:tr>
      <w:tr w:rsidR="00A022D8" w:rsidRPr="001A2280" w:rsidTr="002C1EBF">
        <w:trPr>
          <w:trHeight w:val="319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022D8" w:rsidRDefault="00A022D8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022D8" w:rsidRDefault="00A022D8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«Альянс»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022D8" w:rsidRDefault="00A022D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ВКО, г. Усть-Каменогорск,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022D8" w:rsidRDefault="00A022D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A022D8" w:rsidRDefault="00A022D8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10-15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2F5B1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16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2F5B11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077C40" w:rsidRPr="00077C40" w:rsidRDefault="00077C40" w:rsidP="00077C4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 w:rsidRPr="00077C4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144"/>
        <w:gridCol w:w="3118"/>
        <w:gridCol w:w="709"/>
        <w:gridCol w:w="851"/>
        <w:gridCol w:w="708"/>
        <w:gridCol w:w="1134"/>
        <w:gridCol w:w="851"/>
        <w:gridCol w:w="709"/>
        <w:gridCol w:w="708"/>
        <w:gridCol w:w="709"/>
        <w:gridCol w:w="709"/>
        <w:gridCol w:w="709"/>
        <w:gridCol w:w="708"/>
        <w:gridCol w:w="567"/>
      </w:tblGrid>
      <w:tr w:rsidR="00404982" w:rsidTr="00404982">
        <w:trPr>
          <w:trHeight w:val="251"/>
        </w:trPr>
        <w:tc>
          <w:tcPr>
            <w:tcW w:w="408" w:type="dxa"/>
            <w:vMerge w:val="restart"/>
          </w:tcPr>
          <w:p w:rsidR="008C4B1E" w:rsidRDefault="008C4B1E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44" w:type="dxa"/>
            <w:vMerge w:val="restart"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B1E" w:rsidRDefault="008C4B1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18" w:type="dxa"/>
            <w:vMerge w:val="restart"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B1E" w:rsidRDefault="008C4B1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vMerge w:val="restart"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B1E" w:rsidRDefault="008C4B1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B1E" w:rsidRDefault="008C4B1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8" w:type="dxa"/>
            <w:vMerge w:val="restart"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B1E" w:rsidRDefault="008C4B1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134" w:type="dxa"/>
            <w:vMerge w:val="restart"/>
          </w:tcPr>
          <w:p w:rsidR="008C4B1E" w:rsidRDefault="008C4B1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560" w:type="dxa"/>
            <w:gridSpan w:val="2"/>
            <w:vMerge w:val="restart"/>
          </w:tcPr>
          <w:p w:rsidR="008C4B1E" w:rsidRPr="008C4B1E" w:rsidRDefault="008C4B1E" w:rsidP="008C4B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B1E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8C4B1E">
              <w:rPr>
                <w:rFonts w:ascii="Times New Roman" w:hAnsi="Times New Roman" w:cs="Times New Roman"/>
                <w:sz w:val="18"/>
                <w:szCs w:val="18"/>
              </w:rPr>
              <w:t>ЖанаМедФарм</w:t>
            </w:r>
            <w:proofErr w:type="spellEnd"/>
            <w:r w:rsidRPr="008C4B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gridSpan w:val="2"/>
          </w:tcPr>
          <w:p w:rsidR="008C4B1E" w:rsidRPr="00A022D8" w:rsidRDefault="008C4B1E" w:rsidP="00954E9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ЖК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Төребек</w:t>
            </w:r>
          </w:p>
        </w:tc>
        <w:tc>
          <w:tcPr>
            <w:tcW w:w="1418" w:type="dxa"/>
            <w:gridSpan w:val="2"/>
          </w:tcPr>
          <w:p w:rsidR="008C4B1E" w:rsidRDefault="008C4B1E" w:rsidP="00077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СКФ ТОО «Казахская Фармацевтическая Компания «МЕДСЕРВИС ПЛЮС»</w:t>
            </w:r>
          </w:p>
        </w:tc>
        <w:tc>
          <w:tcPr>
            <w:tcW w:w="1275" w:type="dxa"/>
            <w:gridSpan w:val="2"/>
          </w:tcPr>
          <w:p w:rsidR="008C4B1E" w:rsidRDefault="008C4B1E" w:rsidP="00954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«Альянс»</w:t>
            </w:r>
          </w:p>
        </w:tc>
      </w:tr>
      <w:tr w:rsidR="00404982" w:rsidTr="00404982">
        <w:trPr>
          <w:trHeight w:val="207"/>
        </w:trPr>
        <w:tc>
          <w:tcPr>
            <w:tcW w:w="408" w:type="dxa"/>
            <w:vMerge/>
          </w:tcPr>
          <w:p w:rsidR="008C4B1E" w:rsidRDefault="008C4B1E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8C4B1E" w:rsidRDefault="008C4B1E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8C4B1E" w:rsidRDefault="008C4B1E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9" w:type="dxa"/>
            <w:vMerge w:val="restart"/>
          </w:tcPr>
          <w:p w:rsidR="008C4B1E" w:rsidRDefault="008C4B1E" w:rsidP="00954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8C4B1E" w:rsidRDefault="008C4B1E" w:rsidP="00954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8" w:type="dxa"/>
            <w:vMerge w:val="restart"/>
          </w:tcPr>
          <w:p w:rsidR="008C4B1E" w:rsidRDefault="008C4B1E" w:rsidP="00954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567" w:type="dxa"/>
            <w:vMerge w:val="restart"/>
          </w:tcPr>
          <w:p w:rsidR="008C4B1E" w:rsidRDefault="008C4B1E" w:rsidP="00954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6E6155" w:rsidTr="00404982">
        <w:trPr>
          <w:trHeight w:val="331"/>
        </w:trPr>
        <w:tc>
          <w:tcPr>
            <w:tcW w:w="408" w:type="dxa"/>
            <w:vMerge/>
          </w:tcPr>
          <w:p w:rsidR="008C4B1E" w:rsidRDefault="008C4B1E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4B1E" w:rsidRDefault="008C4B1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C4B1E" w:rsidRDefault="008C4B1E" w:rsidP="00954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8C4B1E" w:rsidRDefault="008C4B1E" w:rsidP="00954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8" w:type="dxa"/>
            <w:vMerge/>
          </w:tcPr>
          <w:p w:rsidR="008C4B1E" w:rsidRDefault="008C4B1E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4B1E" w:rsidRDefault="008C4B1E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4B1E" w:rsidRDefault="008C4B1E" w:rsidP="00077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C4B1E" w:rsidRDefault="008C4B1E" w:rsidP="00077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C4B1E" w:rsidRDefault="008C4B1E" w:rsidP="00077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C4B1E" w:rsidRDefault="008C4B1E" w:rsidP="00077C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155" w:rsidRPr="00AA2205" w:rsidTr="00404982">
        <w:trPr>
          <w:trHeight w:val="233"/>
        </w:trPr>
        <w:tc>
          <w:tcPr>
            <w:tcW w:w="408" w:type="dxa"/>
          </w:tcPr>
          <w:p w:rsidR="008C4B1E" w:rsidRPr="00ED2BF5" w:rsidRDefault="008C4B1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Шприц инъекционный трехкомпонентный стерильный однократного применения объемами: 2мл с иглами 23Gx1</w:t>
            </w:r>
          </w:p>
        </w:tc>
        <w:tc>
          <w:tcPr>
            <w:tcW w:w="3118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709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</w:t>
            </w:r>
            <w:proofErr w:type="gramEnd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тука</w:t>
            </w:r>
          </w:p>
        </w:tc>
        <w:tc>
          <w:tcPr>
            <w:tcW w:w="851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50000</w:t>
            </w:r>
          </w:p>
        </w:tc>
        <w:tc>
          <w:tcPr>
            <w:tcW w:w="708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15,63</w:t>
            </w:r>
          </w:p>
        </w:tc>
        <w:tc>
          <w:tcPr>
            <w:tcW w:w="1134" w:type="dxa"/>
            <w:vAlign w:val="center"/>
          </w:tcPr>
          <w:p w:rsidR="008C4B1E" w:rsidRPr="00077C40" w:rsidRDefault="008C4B1E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781500,00</w:t>
            </w:r>
          </w:p>
        </w:tc>
        <w:tc>
          <w:tcPr>
            <w:tcW w:w="851" w:type="dxa"/>
            <w:vAlign w:val="center"/>
          </w:tcPr>
          <w:p w:rsidR="008C4B1E" w:rsidRPr="00077C40" w:rsidRDefault="006E615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709" w:type="dxa"/>
            <w:vAlign w:val="center"/>
          </w:tcPr>
          <w:p w:rsidR="008C4B1E" w:rsidRPr="00077C40" w:rsidRDefault="006E615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708" w:type="dxa"/>
            <w:vAlign w:val="center"/>
          </w:tcPr>
          <w:p w:rsidR="008C4B1E" w:rsidRPr="00077C40" w:rsidRDefault="006E615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709" w:type="dxa"/>
            <w:vAlign w:val="center"/>
          </w:tcPr>
          <w:p w:rsidR="008C4B1E" w:rsidRPr="00077C40" w:rsidRDefault="006E6155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14,05</w:t>
            </w:r>
          </w:p>
        </w:tc>
        <w:tc>
          <w:tcPr>
            <w:tcW w:w="709" w:type="dxa"/>
            <w:vAlign w:val="center"/>
          </w:tcPr>
          <w:p w:rsidR="008C4B1E" w:rsidRPr="00077C40" w:rsidRDefault="0040498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709" w:type="dxa"/>
            <w:vAlign w:val="center"/>
          </w:tcPr>
          <w:p w:rsidR="008C4B1E" w:rsidRPr="00077C40" w:rsidRDefault="0040498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708" w:type="dxa"/>
            <w:vAlign w:val="center"/>
          </w:tcPr>
          <w:p w:rsidR="008C4B1E" w:rsidRPr="009F166B" w:rsidRDefault="0040498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C4B1E" w:rsidRPr="009F166B" w:rsidRDefault="0040498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E6155" w:rsidRPr="00AA2205" w:rsidTr="00404982">
        <w:trPr>
          <w:trHeight w:val="264"/>
        </w:trPr>
        <w:tc>
          <w:tcPr>
            <w:tcW w:w="408" w:type="dxa"/>
          </w:tcPr>
          <w:p w:rsidR="008C4B1E" w:rsidRPr="00ED2BF5" w:rsidRDefault="008C4B1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4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Шприц инъекционный трехкомпонентный стерильный однократного применения  объемами: 5мл с иглами 22Gx1 1/2</w:t>
            </w:r>
          </w:p>
        </w:tc>
        <w:tc>
          <w:tcPr>
            <w:tcW w:w="3118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709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штука</w:t>
            </w:r>
          </w:p>
        </w:tc>
        <w:tc>
          <w:tcPr>
            <w:tcW w:w="851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100000</w:t>
            </w:r>
          </w:p>
        </w:tc>
        <w:tc>
          <w:tcPr>
            <w:tcW w:w="708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15,75</w:t>
            </w:r>
          </w:p>
        </w:tc>
        <w:tc>
          <w:tcPr>
            <w:tcW w:w="1134" w:type="dxa"/>
            <w:vAlign w:val="center"/>
          </w:tcPr>
          <w:p w:rsidR="008C4B1E" w:rsidRPr="00077C40" w:rsidRDefault="008C4B1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1575000,00</w:t>
            </w:r>
          </w:p>
        </w:tc>
        <w:tc>
          <w:tcPr>
            <w:tcW w:w="851" w:type="dxa"/>
            <w:vAlign w:val="center"/>
          </w:tcPr>
          <w:p w:rsidR="008C4B1E" w:rsidRPr="00077C40" w:rsidRDefault="006E615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100000</w:t>
            </w:r>
          </w:p>
        </w:tc>
        <w:tc>
          <w:tcPr>
            <w:tcW w:w="709" w:type="dxa"/>
            <w:vAlign w:val="center"/>
          </w:tcPr>
          <w:p w:rsidR="008C4B1E" w:rsidRPr="00077C40" w:rsidRDefault="006E615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11,93</w:t>
            </w:r>
          </w:p>
        </w:tc>
        <w:tc>
          <w:tcPr>
            <w:tcW w:w="708" w:type="dxa"/>
            <w:vAlign w:val="center"/>
          </w:tcPr>
          <w:p w:rsidR="008C4B1E" w:rsidRPr="00077C40" w:rsidRDefault="00F231F7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100000</w:t>
            </w:r>
          </w:p>
        </w:tc>
        <w:tc>
          <w:tcPr>
            <w:tcW w:w="709" w:type="dxa"/>
            <w:vAlign w:val="center"/>
          </w:tcPr>
          <w:p w:rsidR="008C4B1E" w:rsidRPr="00077C40" w:rsidRDefault="00F231F7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14,54</w:t>
            </w:r>
          </w:p>
        </w:tc>
        <w:tc>
          <w:tcPr>
            <w:tcW w:w="709" w:type="dxa"/>
            <w:vAlign w:val="center"/>
          </w:tcPr>
          <w:p w:rsidR="008C4B1E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100000</w:t>
            </w:r>
          </w:p>
        </w:tc>
        <w:tc>
          <w:tcPr>
            <w:tcW w:w="709" w:type="dxa"/>
            <w:vAlign w:val="center"/>
          </w:tcPr>
          <w:p w:rsidR="008C4B1E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708" w:type="dxa"/>
            <w:vAlign w:val="center"/>
          </w:tcPr>
          <w:p w:rsidR="008C4B1E" w:rsidRPr="009F166B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Align w:val="center"/>
          </w:tcPr>
          <w:p w:rsidR="008C4B1E" w:rsidRPr="009F166B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404982" w:rsidRPr="00AA2205" w:rsidTr="00404982">
        <w:trPr>
          <w:trHeight w:val="204"/>
        </w:trPr>
        <w:tc>
          <w:tcPr>
            <w:tcW w:w="408" w:type="dxa"/>
          </w:tcPr>
          <w:p w:rsidR="008C4B1E" w:rsidRDefault="008C4B1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4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Вакуумная  пробирка пластиковая</w:t>
            </w:r>
            <w:proofErr w:type="gramStart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без наполнителя 5 мл № 100 </w:t>
            </w: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 xml:space="preserve">(крышка красного цвета) для получения сыворотки, размером 12х100 мм, объем забираемого образца 5 мл. </w:t>
            </w:r>
          </w:p>
        </w:tc>
        <w:tc>
          <w:tcPr>
            <w:tcW w:w="3118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Вакуумная  пробирка пластиковая</w:t>
            </w:r>
            <w:proofErr w:type="gramStart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без наполнителя 5 мл № 100 (крышка красного цвета) для </w:t>
            </w: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 xml:space="preserve">получения сыворотки, размером 12х100 мм, объем забираемого образца 5 мл. Изделие медицинского назначения однократного применения вместе с двусторонней иглой или иглой-бабочкой, держателем.  Содержит микрочастицы кварца для ускорения свертывания цельной крови. Идентификация назначения по 2х цветному кодированию 3х-компонентной крышки - красная крышка, черное кольцо; и бумажная этикетка с </w:t>
            </w:r>
            <w:proofErr w:type="spellStart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кодом</w:t>
            </w:r>
            <w:proofErr w:type="gramStart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.С</w:t>
            </w:r>
            <w:proofErr w:type="gramEnd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терильно.Применяется</w:t>
            </w:r>
            <w:proofErr w:type="spellEnd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в исследованиях клинической химии, серологии, бактериологии, иммунологии, токсикологии, электрофорез </w:t>
            </w:r>
            <w:proofErr w:type="spellStart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белков.Срок</w:t>
            </w:r>
            <w:proofErr w:type="spellEnd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годности: 24 мес.</w:t>
            </w:r>
          </w:p>
        </w:tc>
        <w:tc>
          <w:tcPr>
            <w:tcW w:w="709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lastRenderedPageBreak/>
              <w:t>штука</w:t>
            </w:r>
          </w:p>
        </w:tc>
        <w:tc>
          <w:tcPr>
            <w:tcW w:w="851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16800</w:t>
            </w:r>
          </w:p>
        </w:tc>
        <w:tc>
          <w:tcPr>
            <w:tcW w:w="708" w:type="dxa"/>
          </w:tcPr>
          <w:p w:rsidR="008C4B1E" w:rsidRPr="00077C40" w:rsidRDefault="008C4B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42,00</w:t>
            </w:r>
          </w:p>
        </w:tc>
        <w:tc>
          <w:tcPr>
            <w:tcW w:w="1134" w:type="dxa"/>
            <w:vAlign w:val="center"/>
          </w:tcPr>
          <w:p w:rsidR="008C4B1E" w:rsidRPr="00077C40" w:rsidRDefault="008C4B1E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705600,00</w:t>
            </w:r>
          </w:p>
        </w:tc>
        <w:tc>
          <w:tcPr>
            <w:tcW w:w="851" w:type="dxa"/>
            <w:vAlign w:val="center"/>
          </w:tcPr>
          <w:p w:rsidR="008C4B1E" w:rsidRPr="00077C40" w:rsidRDefault="006E615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8C4B1E" w:rsidRPr="00077C40" w:rsidRDefault="006E6155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8C4B1E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8C4B1E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8C4B1E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8C4B1E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8C4B1E" w:rsidRPr="009F166B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16800</w:t>
            </w:r>
          </w:p>
        </w:tc>
        <w:tc>
          <w:tcPr>
            <w:tcW w:w="567" w:type="dxa"/>
            <w:vMerge w:val="restart"/>
            <w:vAlign w:val="center"/>
          </w:tcPr>
          <w:p w:rsidR="008C4B1E" w:rsidRPr="009F166B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</w:t>
            </w:r>
          </w:p>
        </w:tc>
      </w:tr>
      <w:tr w:rsidR="00404982" w:rsidRPr="00AA2205" w:rsidTr="00404982">
        <w:trPr>
          <w:trHeight w:val="207"/>
        </w:trPr>
        <w:tc>
          <w:tcPr>
            <w:tcW w:w="408" w:type="dxa"/>
            <w:vMerge w:val="restart"/>
          </w:tcPr>
          <w:p w:rsidR="00404982" w:rsidRDefault="0040498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44" w:type="dxa"/>
            <w:vMerge w:val="restart"/>
          </w:tcPr>
          <w:p w:rsidR="00404982" w:rsidRPr="00077C40" w:rsidRDefault="004049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Термометр медицинский ртутный</w:t>
            </w:r>
          </w:p>
        </w:tc>
        <w:tc>
          <w:tcPr>
            <w:tcW w:w="3118" w:type="dxa"/>
            <w:vMerge w:val="restart"/>
          </w:tcPr>
          <w:p w:rsidR="00404982" w:rsidRPr="00077C40" w:rsidRDefault="004049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Медицинский термометр стеклянный ртутный (ртутный график) - предназначен для измерения температуры тела человека. </w:t>
            </w:r>
            <w:proofErr w:type="spellStart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Знвчение</w:t>
            </w:r>
            <w:proofErr w:type="spellEnd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 xml:space="preserve"> шкалы от 35°C до 42°C цена деления 0,1°C. Конструкция: стеклянный термометр с вложенной шкальной пластиной. </w:t>
            </w:r>
          </w:p>
        </w:tc>
        <w:tc>
          <w:tcPr>
            <w:tcW w:w="709" w:type="dxa"/>
            <w:vMerge w:val="restart"/>
          </w:tcPr>
          <w:p w:rsidR="00404982" w:rsidRPr="00077C40" w:rsidRDefault="004049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ш</w:t>
            </w:r>
            <w:proofErr w:type="gramEnd"/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тука</w:t>
            </w:r>
          </w:p>
        </w:tc>
        <w:tc>
          <w:tcPr>
            <w:tcW w:w="851" w:type="dxa"/>
            <w:vMerge w:val="restart"/>
          </w:tcPr>
          <w:p w:rsidR="00404982" w:rsidRPr="00077C40" w:rsidRDefault="004049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077C40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500</w:t>
            </w:r>
          </w:p>
        </w:tc>
        <w:tc>
          <w:tcPr>
            <w:tcW w:w="708" w:type="dxa"/>
            <w:vMerge w:val="restart"/>
          </w:tcPr>
          <w:p w:rsidR="00404982" w:rsidRPr="00077C40" w:rsidRDefault="004049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600</w:t>
            </w:r>
          </w:p>
        </w:tc>
        <w:tc>
          <w:tcPr>
            <w:tcW w:w="1134" w:type="dxa"/>
            <w:vMerge w:val="restart"/>
            <w:vAlign w:val="center"/>
          </w:tcPr>
          <w:p w:rsidR="00404982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300000,00</w:t>
            </w:r>
          </w:p>
        </w:tc>
        <w:tc>
          <w:tcPr>
            <w:tcW w:w="851" w:type="dxa"/>
            <w:vMerge w:val="restart"/>
            <w:vAlign w:val="center"/>
          </w:tcPr>
          <w:p w:rsidR="00404982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404982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404982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404982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404982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404982" w:rsidRPr="00077C40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404982" w:rsidRPr="009F166B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404982" w:rsidRPr="009F166B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04982" w:rsidRPr="00AA2205" w:rsidTr="00404982">
        <w:trPr>
          <w:trHeight w:val="1644"/>
        </w:trPr>
        <w:tc>
          <w:tcPr>
            <w:tcW w:w="408" w:type="dxa"/>
            <w:vMerge/>
          </w:tcPr>
          <w:p w:rsidR="00404982" w:rsidRDefault="0040498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dxa"/>
            <w:vMerge/>
          </w:tcPr>
          <w:p w:rsidR="00404982" w:rsidRPr="00077C40" w:rsidRDefault="004049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118" w:type="dxa"/>
            <w:vMerge/>
          </w:tcPr>
          <w:p w:rsidR="00404982" w:rsidRPr="00077C40" w:rsidRDefault="004049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</w:tcPr>
          <w:p w:rsidR="00404982" w:rsidRPr="00077C40" w:rsidRDefault="004049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</w:tcPr>
          <w:p w:rsidR="00404982" w:rsidRPr="00077C40" w:rsidRDefault="004049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</w:tcPr>
          <w:p w:rsidR="00404982" w:rsidRDefault="0040498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404982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vAlign w:val="center"/>
          </w:tcPr>
          <w:p w:rsidR="00404982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404982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Merge/>
            <w:vAlign w:val="center"/>
          </w:tcPr>
          <w:p w:rsidR="00404982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404982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404982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404982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vMerge/>
            <w:vAlign w:val="center"/>
          </w:tcPr>
          <w:p w:rsidR="00404982" w:rsidRPr="009F166B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404982" w:rsidRPr="009F166B" w:rsidRDefault="0040498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6E6155" w:rsidRPr="00AA2205" w:rsidTr="00404982">
        <w:trPr>
          <w:trHeight w:val="215"/>
        </w:trPr>
        <w:tc>
          <w:tcPr>
            <w:tcW w:w="408" w:type="dxa"/>
          </w:tcPr>
          <w:p w:rsidR="008C4B1E" w:rsidRDefault="008C4B1E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44" w:type="dxa"/>
            <w:vAlign w:val="bottom"/>
          </w:tcPr>
          <w:p w:rsidR="008C4B1E" w:rsidRPr="00A425FE" w:rsidRDefault="008C4B1E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118" w:type="dxa"/>
            <w:vAlign w:val="bottom"/>
          </w:tcPr>
          <w:p w:rsidR="008C4B1E" w:rsidRPr="00A425FE" w:rsidRDefault="008C4B1E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4B1E" w:rsidRPr="00A425FE" w:rsidRDefault="008C4B1E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C4B1E" w:rsidRPr="00A425FE" w:rsidRDefault="008C4B1E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C4B1E" w:rsidRPr="00A425FE" w:rsidRDefault="008C4B1E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4B1E" w:rsidRPr="00A425FE" w:rsidRDefault="008C4B1E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3362100,00</w:t>
            </w:r>
          </w:p>
        </w:tc>
        <w:tc>
          <w:tcPr>
            <w:tcW w:w="1560" w:type="dxa"/>
            <w:gridSpan w:val="2"/>
            <w:vAlign w:val="center"/>
          </w:tcPr>
          <w:p w:rsidR="008C4B1E" w:rsidRPr="00A425FE" w:rsidRDefault="006E6155" w:rsidP="00077C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1784500,00</w:t>
            </w:r>
          </w:p>
        </w:tc>
        <w:tc>
          <w:tcPr>
            <w:tcW w:w="1417" w:type="dxa"/>
            <w:gridSpan w:val="2"/>
            <w:vAlign w:val="center"/>
          </w:tcPr>
          <w:p w:rsidR="008C4B1E" w:rsidRPr="00A425FE" w:rsidRDefault="00F231F7" w:rsidP="00367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2156500,00</w:t>
            </w:r>
          </w:p>
        </w:tc>
        <w:tc>
          <w:tcPr>
            <w:tcW w:w="1418" w:type="dxa"/>
            <w:gridSpan w:val="2"/>
            <w:vAlign w:val="center"/>
          </w:tcPr>
          <w:p w:rsidR="008C4B1E" w:rsidRPr="00A425FE" w:rsidRDefault="00404982" w:rsidP="00367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1805000</w:t>
            </w:r>
          </w:p>
        </w:tc>
        <w:tc>
          <w:tcPr>
            <w:tcW w:w="1275" w:type="dxa"/>
            <w:gridSpan w:val="2"/>
            <w:vAlign w:val="center"/>
          </w:tcPr>
          <w:p w:rsidR="008C4B1E" w:rsidRPr="00A425FE" w:rsidRDefault="00404982" w:rsidP="00367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638400,00</w:t>
            </w:r>
          </w:p>
        </w:tc>
      </w:tr>
    </w:tbl>
    <w:p w:rsidR="009242CB" w:rsidRPr="00FD5AD6" w:rsidRDefault="002579B8" w:rsidP="00F522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703C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703C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ых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703C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ов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29007C">
        <w:rPr>
          <w:rFonts w:ascii="Times New Roman" w:hAnsi="Times New Roman" w:cs="Times New Roman"/>
          <w:color w:val="auto"/>
          <w:sz w:val="18"/>
          <w:szCs w:val="18"/>
        </w:rPr>
        <w:t>у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F523E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24971">
        <w:rPr>
          <w:rFonts w:ascii="Times New Roman" w:hAnsi="Times New Roman" w:cs="Times New Roman"/>
          <w:color w:val="auto"/>
          <w:sz w:val="18"/>
          <w:szCs w:val="18"/>
        </w:rPr>
        <w:t>3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r w:rsidR="0029007C">
        <w:rPr>
          <w:rFonts w:ascii="Times New Roman" w:hAnsi="Times New Roman" w:cs="Times New Roman"/>
          <w:color w:val="auto"/>
          <w:sz w:val="18"/>
          <w:szCs w:val="18"/>
        </w:rPr>
        <w:t>;</w:t>
      </w:r>
      <w:proofErr w:type="gramEnd"/>
      <w:r w:rsidR="0029007C">
        <w:rPr>
          <w:rFonts w:ascii="Times New Roman" w:hAnsi="Times New Roman" w:cs="Times New Roman"/>
          <w:color w:val="auto"/>
          <w:sz w:val="18"/>
          <w:szCs w:val="18"/>
        </w:rPr>
        <w:t xml:space="preserve"> по лоту № </w:t>
      </w:r>
      <w:r w:rsidR="004A7BF2">
        <w:rPr>
          <w:rFonts w:ascii="Times New Roman" w:hAnsi="Times New Roman" w:cs="Times New Roman"/>
          <w:color w:val="auto"/>
          <w:sz w:val="18"/>
          <w:szCs w:val="18"/>
        </w:rPr>
        <w:t>4</w:t>
      </w:r>
      <w:r w:rsidR="0042349C">
        <w:rPr>
          <w:rFonts w:ascii="Times New Roman" w:hAnsi="Times New Roman" w:cs="Times New Roman"/>
          <w:color w:val="auto"/>
          <w:sz w:val="18"/>
          <w:szCs w:val="18"/>
        </w:rPr>
        <w:t>- не</w:t>
      </w:r>
      <w:bookmarkStart w:id="3" w:name="_GoBack"/>
      <w:bookmarkEnd w:id="3"/>
      <w:r w:rsidR="0029007C">
        <w:rPr>
          <w:rFonts w:ascii="Times New Roman" w:hAnsi="Times New Roman" w:cs="Times New Roman"/>
          <w:color w:val="auto"/>
          <w:sz w:val="18"/>
          <w:szCs w:val="18"/>
        </w:rPr>
        <w:t>состоявшимся</w:t>
      </w:r>
      <w:r w:rsidR="00D70D6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D70D62" w:rsidRPr="00BE315D">
        <w:rPr>
          <w:rFonts w:ascii="Times New Roman" w:hAnsi="Times New Roman" w:cs="Times New Roman"/>
          <w:color w:val="auto"/>
          <w:sz w:val="18"/>
          <w:szCs w:val="18"/>
        </w:rPr>
        <w:t>согласно п.</w:t>
      </w:r>
      <w:r w:rsidR="00D70D62">
        <w:rPr>
          <w:rFonts w:ascii="Times New Roman" w:hAnsi="Times New Roman" w:cs="Times New Roman"/>
          <w:color w:val="auto"/>
          <w:sz w:val="18"/>
          <w:szCs w:val="18"/>
        </w:rPr>
        <w:t>79</w:t>
      </w:r>
      <w:r w:rsidR="00D70D62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D70D6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D70D62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D70D62">
        <w:rPr>
          <w:rFonts w:ascii="Times New Roman" w:hAnsi="Times New Roman" w:cs="Times New Roman"/>
          <w:color w:val="auto"/>
          <w:sz w:val="18"/>
          <w:szCs w:val="18"/>
        </w:rPr>
        <w:t>«</w:t>
      </w:r>
      <w:r w:rsidR="00D70D62" w:rsidRPr="00D70D62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предложений признается несостоявшимся</w:t>
      </w:r>
      <w:r w:rsidR="004A7BF2">
        <w:rPr>
          <w:rFonts w:ascii="Times New Roman" w:hAnsi="Times New Roman" w:cs="Times New Roman"/>
          <w:color w:val="auto"/>
          <w:sz w:val="18"/>
          <w:szCs w:val="18"/>
        </w:rPr>
        <w:t xml:space="preserve">»; по лотам №1;2 состоявшимся, согласно </w:t>
      </w:r>
      <w:r w:rsidR="004A7BF2" w:rsidRPr="004A7BF2">
        <w:rPr>
          <w:rFonts w:ascii="Times New Roman" w:hAnsi="Times New Roman" w:cs="Times New Roman"/>
          <w:color w:val="auto"/>
          <w:sz w:val="18"/>
          <w:szCs w:val="18"/>
        </w:rPr>
        <w:t>п.78 Главы 3 Раздела 2</w:t>
      </w:r>
      <w:r w:rsidR="00BC394E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BC394E" w:rsidRPr="00BC394E">
        <w:rPr>
          <w:rFonts w:ascii="Times New Roman" w:hAnsi="Times New Roman" w:cs="Times New Roman"/>
          <w:color w:val="auto"/>
          <w:sz w:val="18"/>
          <w:szCs w:val="18"/>
        </w:rPr>
        <w:t>Победителем признается потенциальный поставщик, предложивший наименьшее ценовое предложение</w:t>
      </w:r>
      <w:r w:rsidR="00BC394E">
        <w:rPr>
          <w:rFonts w:ascii="Times New Roman" w:hAnsi="Times New Roman" w:cs="Times New Roman"/>
          <w:color w:val="auto"/>
          <w:sz w:val="18"/>
          <w:szCs w:val="18"/>
        </w:rPr>
        <w:t>».</w:t>
      </w:r>
    </w:p>
    <w:p w:rsidR="00C00077" w:rsidRDefault="00BC394E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Потенциальные</w:t>
      </w:r>
      <w:r w:rsidR="009E6B85">
        <w:rPr>
          <w:rFonts w:ascii="Times New Roman" w:hAnsi="Times New Roman" w:cs="Times New Roman"/>
          <w:color w:val="auto"/>
          <w:sz w:val="18"/>
          <w:szCs w:val="18"/>
        </w:rPr>
        <w:t xml:space="preserve"> поставщик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>с которым</w:t>
      </w:r>
      <w:r>
        <w:rPr>
          <w:rFonts w:ascii="Times New Roman" w:hAnsi="Times New Roman" w:cs="Times New Roman"/>
          <w:color w:val="auto"/>
          <w:sz w:val="18"/>
          <w:szCs w:val="18"/>
        </w:rPr>
        <w:t>и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Default="0090661C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90661C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90661C">
        <w:rPr>
          <w:rFonts w:ascii="Times New Roman" w:hAnsi="Times New Roman" w:cs="Times New Roman"/>
          <w:b/>
          <w:sz w:val="18"/>
          <w:szCs w:val="18"/>
        </w:rPr>
        <w:t>ЖанаМедФарм</w:t>
      </w:r>
      <w:proofErr w:type="spellEnd"/>
      <w:r w:rsidRPr="0090661C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0D6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ам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;2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1784500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один миллион семьсот восемьдесят четыре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>
        <w:rPr>
          <w:rFonts w:ascii="Times New Roman" w:hAnsi="Times New Roman" w:cs="Times New Roman"/>
          <w:b/>
          <w:sz w:val="18"/>
          <w:szCs w:val="18"/>
        </w:rPr>
        <w:t>и пятьсот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90661C" w:rsidRPr="00D76C64" w:rsidRDefault="0090661C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90661C">
        <w:rPr>
          <w:rFonts w:ascii="Times New Roman" w:hAnsi="Times New Roman" w:cs="Times New Roman"/>
          <w:b/>
          <w:sz w:val="18"/>
          <w:szCs w:val="18"/>
        </w:rPr>
        <w:t>ТОО «Альянс»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по лот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у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 №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638400</w:t>
      </w:r>
      <w:r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шестьсот тридцать восемь</w:t>
      </w:r>
      <w:r>
        <w:rPr>
          <w:rFonts w:ascii="Times New Roman" w:hAnsi="Times New Roman" w:cs="Times New Roman"/>
          <w:b/>
          <w:sz w:val="18"/>
          <w:szCs w:val="18"/>
        </w:rPr>
        <w:t xml:space="preserve"> тысяч </w:t>
      </w:r>
      <w:r>
        <w:rPr>
          <w:rFonts w:ascii="Times New Roman" w:hAnsi="Times New Roman" w:cs="Times New Roman"/>
          <w:b/>
          <w:sz w:val="18"/>
          <w:szCs w:val="18"/>
        </w:rPr>
        <w:t>четыреста</w:t>
      </w:r>
      <w:r>
        <w:rPr>
          <w:rFonts w:ascii="Times New Roman" w:hAnsi="Times New Roman" w:cs="Times New Roman"/>
          <w:b/>
          <w:sz w:val="18"/>
          <w:szCs w:val="18"/>
        </w:rPr>
        <w:t xml:space="preserve">  тенге</w:t>
      </w:r>
      <w:r w:rsidRPr="009065BF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Pr="009065BF">
        <w:rPr>
          <w:rFonts w:ascii="Times New Roman" w:hAnsi="Times New Roman" w:cs="Times New Roman"/>
          <w:b/>
          <w:sz w:val="18"/>
          <w:szCs w:val="18"/>
        </w:rPr>
        <w:t>0тиын.</w:t>
      </w: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003F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77C40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4971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007C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5B11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2E3C"/>
    <w:rsid w:val="00364021"/>
    <w:rsid w:val="00365D5C"/>
    <w:rsid w:val="00367F9A"/>
    <w:rsid w:val="00372512"/>
    <w:rsid w:val="0037605C"/>
    <w:rsid w:val="00377945"/>
    <w:rsid w:val="003847EE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04982"/>
    <w:rsid w:val="00416D21"/>
    <w:rsid w:val="0042349C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A7BF2"/>
    <w:rsid w:val="004B07E9"/>
    <w:rsid w:val="004B1057"/>
    <w:rsid w:val="004B3C6B"/>
    <w:rsid w:val="004B3EC7"/>
    <w:rsid w:val="004B4153"/>
    <w:rsid w:val="004B52DD"/>
    <w:rsid w:val="004C6C17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E6155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4885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C4B1E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661C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8356B"/>
    <w:rsid w:val="009854EA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22D8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394E"/>
    <w:rsid w:val="00BC7254"/>
    <w:rsid w:val="00BD2185"/>
    <w:rsid w:val="00BD6205"/>
    <w:rsid w:val="00BE1941"/>
    <w:rsid w:val="00BE24D5"/>
    <w:rsid w:val="00BE2B2D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DE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0D62"/>
    <w:rsid w:val="00D754E7"/>
    <w:rsid w:val="00D7571F"/>
    <w:rsid w:val="00D76C64"/>
    <w:rsid w:val="00D77166"/>
    <w:rsid w:val="00D85303"/>
    <w:rsid w:val="00D85F2E"/>
    <w:rsid w:val="00D87F99"/>
    <w:rsid w:val="00D9535D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876A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1F7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264"/>
    <w:rsid w:val="00F523E4"/>
    <w:rsid w:val="00F52B1D"/>
    <w:rsid w:val="00F57176"/>
    <w:rsid w:val="00F57675"/>
    <w:rsid w:val="00F618DE"/>
    <w:rsid w:val="00F67A18"/>
    <w:rsid w:val="00F703CE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C37B8-0CB7-4B62-AC08-2805DFBA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4103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1360</cp:revision>
  <cp:lastPrinted>2023-06-15T04:39:00Z</cp:lastPrinted>
  <dcterms:created xsi:type="dcterms:W3CDTF">2018-12-10T06:50:00Z</dcterms:created>
  <dcterms:modified xsi:type="dcterms:W3CDTF">2024-02-16T06:47:00Z</dcterms:modified>
  <dc:language>ru-RU</dc:language>
</cp:coreProperties>
</file>